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8E" w:rsidRDefault="00287E8E" w:rsidP="00287E8E">
      <w:pPr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36187E">
        <w:rPr>
          <w:rFonts w:eastAsia="Times New Roman" w:cs="Times New Roman"/>
          <w:b/>
          <w:bCs/>
          <w:szCs w:val="28"/>
          <w:lang w:eastAsia="ru-RU"/>
        </w:rPr>
        <w:t xml:space="preserve">ВАРИАНТ </w:t>
      </w:r>
      <w:r>
        <w:rPr>
          <w:rFonts w:eastAsia="Times New Roman" w:cs="Times New Roman"/>
          <w:b/>
          <w:bCs/>
          <w:szCs w:val="28"/>
          <w:lang w:eastAsia="ru-RU"/>
        </w:rPr>
        <w:t>8</w:t>
      </w:r>
    </w:p>
    <w:p w:rsidR="00300781" w:rsidRDefault="00300781" w:rsidP="00287E8E">
      <w:pPr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300781" w:rsidRPr="00300781" w:rsidRDefault="00300781" w:rsidP="00300781">
      <w:pPr>
        <w:widowControl w:val="0"/>
        <w:suppressAutoHyphens/>
        <w:spacing w:before="120"/>
        <w:ind w:firstLine="0"/>
        <w:rPr>
          <w:rFonts w:eastAsia="Andale Sans UI" w:cs="Times New Roman"/>
          <w:color w:val="000000"/>
          <w:kern w:val="2"/>
          <w:szCs w:val="28"/>
          <w:lang w:eastAsia="ar-SA"/>
        </w:rPr>
      </w:pPr>
      <w:r w:rsidRPr="00300781">
        <w:rPr>
          <w:rFonts w:eastAsia="Andale Sans UI" w:cs="Times New Roman"/>
          <w:color w:val="000000"/>
          <w:kern w:val="2"/>
          <w:szCs w:val="28"/>
          <w:lang w:eastAsia="ar-SA"/>
        </w:rPr>
        <w:t>Таблица 1 - Начальные данные для построения матрицы БКГ</w:t>
      </w:r>
    </w:p>
    <w:tbl>
      <w:tblPr>
        <w:tblW w:w="0" w:type="auto"/>
        <w:tblInd w:w="124" w:type="dxa"/>
        <w:tblLayout w:type="fixed"/>
        <w:tblLook w:val="04A0" w:firstRow="1" w:lastRow="0" w:firstColumn="1" w:lastColumn="0" w:noHBand="0" w:noVBand="1"/>
      </w:tblPr>
      <w:tblGrid>
        <w:gridCol w:w="1949"/>
        <w:gridCol w:w="1380"/>
        <w:gridCol w:w="1455"/>
        <w:gridCol w:w="1620"/>
        <w:gridCol w:w="2936"/>
      </w:tblGrid>
      <w:tr w:rsidR="00300781" w:rsidRPr="00300781" w:rsidTr="002370A3"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300781" w:rsidRPr="00300781" w:rsidRDefault="00300781" w:rsidP="00300781">
            <w:pPr>
              <w:widowControl w:val="0"/>
              <w:suppressAutoHyphens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300781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Наименование продукции/товарной группы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300781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Объем реализации, тыс. руб.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0781" w:rsidRPr="00300781" w:rsidRDefault="00300781" w:rsidP="00300781">
            <w:pPr>
              <w:widowControl w:val="0"/>
              <w:suppressAutoHyphens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300781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Прибыль, 2018г., </w:t>
            </w:r>
          </w:p>
          <w:p w:rsidR="00300781" w:rsidRPr="00300781" w:rsidRDefault="00300781" w:rsidP="00300781">
            <w:pPr>
              <w:widowControl w:val="0"/>
              <w:suppressAutoHyphens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300781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before="120"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300781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Объем реализации основного конкурента в 2018г., тыс. руб.</w:t>
            </w:r>
          </w:p>
        </w:tc>
      </w:tr>
      <w:tr w:rsidR="00300781" w:rsidRPr="00300781" w:rsidTr="002370A3"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0781" w:rsidRPr="00300781" w:rsidRDefault="00300781" w:rsidP="00300781">
            <w:pPr>
              <w:spacing w:line="240" w:lineRule="auto"/>
              <w:ind w:firstLine="0"/>
              <w:jc w:val="left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300781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300781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0781" w:rsidRPr="00300781" w:rsidRDefault="00300781" w:rsidP="00300781">
            <w:pPr>
              <w:spacing w:line="240" w:lineRule="auto"/>
              <w:ind w:firstLine="0"/>
              <w:jc w:val="left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  <w:tr w:rsidR="00300781" w:rsidRPr="00300781" w:rsidTr="002370A3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300781"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300781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13 500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300781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12 900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300781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4 200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300781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8 200</w:t>
            </w:r>
          </w:p>
        </w:tc>
      </w:tr>
      <w:tr w:rsidR="00300781" w:rsidRPr="00300781" w:rsidTr="002370A3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300781"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300781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13 200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300781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11 500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300781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3 800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300781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12 000</w:t>
            </w:r>
          </w:p>
        </w:tc>
      </w:tr>
      <w:tr w:rsidR="00300781" w:rsidRPr="00300781" w:rsidTr="002370A3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300781"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300781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11 600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300781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12 900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300781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3 800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300781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12 500</w:t>
            </w:r>
          </w:p>
        </w:tc>
      </w:tr>
      <w:tr w:rsidR="00300781" w:rsidRPr="00300781" w:rsidTr="002370A3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300781"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300781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14 800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300781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14 200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300781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5 100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300781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10 500</w:t>
            </w:r>
          </w:p>
        </w:tc>
      </w:tr>
      <w:tr w:rsidR="00300781" w:rsidRPr="00300781" w:rsidTr="002370A3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300781"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300781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12 400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300781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13 100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300781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3 000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300781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11 500</w:t>
            </w:r>
          </w:p>
        </w:tc>
      </w:tr>
      <w:tr w:rsidR="00300781" w:rsidRPr="00300781" w:rsidTr="002370A3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300781"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300781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15 000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300781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14 000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300781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4 600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81" w:rsidRPr="00300781" w:rsidRDefault="00300781" w:rsidP="00300781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300781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9 000</w:t>
            </w:r>
          </w:p>
        </w:tc>
      </w:tr>
    </w:tbl>
    <w:p w:rsidR="00300781" w:rsidRPr="00300781" w:rsidRDefault="00300781" w:rsidP="00300781">
      <w:pPr>
        <w:widowControl w:val="0"/>
        <w:suppressAutoHyphens/>
        <w:spacing w:line="240" w:lineRule="auto"/>
        <w:ind w:firstLine="0"/>
        <w:jc w:val="left"/>
        <w:rPr>
          <w:rFonts w:eastAsia="Andale Sans UI" w:cs="Times New Roman"/>
          <w:kern w:val="2"/>
          <w:sz w:val="24"/>
          <w:szCs w:val="24"/>
          <w:lang w:eastAsia="ar-SA"/>
        </w:rPr>
      </w:pPr>
    </w:p>
    <w:p w:rsidR="00300781" w:rsidRPr="00300781" w:rsidRDefault="00300781" w:rsidP="00300781">
      <w:pPr>
        <w:widowControl w:val="0"/>
        <w:suppressAutoHyphens/>
        <w:spacing w:line="240" w:lineRule="auto"/>
        <w:ind w:firstLine="0"/>
        <w:rPr>
          <w:rFonts w:eastAsia="Andale Sans UI" w:cs="Times New Roman"/>
          <w:kern w:val="2"/>
          <w:sz w:val="24"/>
          <w:szCs w:val="24"/>
          <w:lang w:eastAsia="ar-SA"/>
        </w:rPr>
      </w:pPr>
      <w:r w:rsidRPr="00300781">
        <w:rPr>
          <w:rFonts w:eastAsia="Andale Sans UI" w:cs="Times New Roman"/>
          <w:kern w:val="2"/>
          <w:sz w:val="24"/>
          <w:szCs w:val="24"/>
          <w:lang w:eastAsia="ar-SA"/>
        </w:rPr>
        <w:t>Темп прироста рынка –  (-10%).</w:t>
      </w:r>
    </w:p>
    <w:p w:rsidR="00300781" w:rsidRPr="00300781" w:rsidRDefault="00300781" w:rsidP="00300781">
      <w:pPr>
        <w:widowControl w:val="0"/>
        <w:suppressAutoHyphens/>
        <w:spacing w:line="240" w:lineRule="auto"/>
        <w:ind w:firstLine="0"/>
        <w:rPr>
          <w:rFonts w:eastAsia="Andale Sans UI" w:cs="Times New Roman"/>
          <w:kern w:val="2"/>
          <w:sz w:val="24"/>
          <w:szCs w:val="24"/>
          <w:lang w:eastAsia="ar-SA"/>
        </w:rPr>
      </w:pPr>
    </w:p>
    <w:p w:rsidR="00300781" w:rsidRPr="00300781" w:rsidRDefault="00300781" w:rsidP="00300781">
      <w:pPr>
        <w:widowControl w:val="0"/>
        <w:suppressAutoHyphens/>
        <w:spacing w:line="240" w:lineRule="auto"/>
        <w:ind w:firstLine="0"/>
        <w:rPr>
          <w:rFonts w:eastAsia="Andale Sans UI" w:cs="Times New Roman"/>
          <w:kern w:val="2"/>
          <w:sz w:val="24"/>
          <w:szCs w:val="24"/>
          <w:lang w:eastAsia="ar-SA"/>
        </w:rPr>
      </w:pPr>
      <w:r w:rsidRPr="00300781">
        <w:rPr>
          <w:rFonts w:eastAsia="Andale Sans UI" w:cs="Times New Roman"/>
          <w:kern w:val="2"/>
          <w:sz w:val="24"/>
          <w:szCs w:val="24"/>
          <w:lang w:eastAsia="ar-SA"/>
        </w:rPr>
        <w:t xml:space="preserve">Задание: </w:t>
      </w:r>
    </w:p>
    <w:p w:rsidR="00300781" w:rsidRPr="00300781" w:rsidRDefault="00300781" w:rsidP="00300781">
      <w:pPr>
        <w:widowControl w:val="0"/>
        <w:suppressAutoHyphens/>
        <w:spacing w:line="240" w:lineRule="auto"/>
        <w:ind w:firstLine="0"/>
        <w:rPr>
          <w:rFonts w:eastAsia="Calibri" w:cs="Times New Roman"/>
          <w:sz w:val="24"/>
          <w:szCs w:val="24"/>
        </w:rPr>
      </w:pPr>
      <w:r w:rsidRPr="00300781">
        <w:rPr>
          <w:rFonts w:eastAsia="Andale Sans UI" w:cs="Times New Roman"/>
          <w:kern w:val="2"/>
          <w:sz w:val="24"/>
          <w:szCs w:val="24"/>
          <w:lang w:eastAsia="ar-SA"/>
        </w:rPr>
        <w:t>1</w:t>
      </w:r>
      <w:proofErr w:type="gramStart"/>
      <w:r w:rsidRPr="00300781">
        <w:rPr>
          <w:rFonts w:eastAsia="Andale Sans UI" w:cs="Times New Roman"/>
          <w:kern w:val="2"/>
          <w:sz w:val="24"/>
          <w:szCs w:val="24"/>
          <w:lang w:eastAsia="ar-SA"/>
        </w:rPr>
        <w:t xml:space="preserve"> </w:t>
      </w:r>
      <w:r w:rsidRPr="00300781">
        <w:rPr>
          <w:rFonts w:eastAsia="Calibri" w:cs="Times New Roman"/>
          <w:sz w:val="24"/>
          <w:szCs w:val="24"/>
        </w:rPr>
        <w:t>П</w:t>
      </w:r>
      <w:proofErr w:type="gramEnd"/>
      <w:r w:rsidRPr="00300781">
        <w:rPr>
          <w:rFonts w:eastAsia="Calibri" w:cs="Times New Roman"/>
          <w:sz w:val="24"/>
          <w:szCs w:val="24"/>
        </w:rPr>
        <w:t>остройте матрицу БКГ по данным таблицы 1.</w:t>
      </w:r>
    </w:p>
    <w:p w:rsidR="00300781" w:rsidRPr="00300781" w:rsidRDefault="00300781" w:rsidP="00300781">
      <w:pPr>
        <w:widowControl w:val="0"/>
        <w:suppressAutoHyphens/>
        <w:spacing w:line="240" w:lineRule="auto"/>
        <w:ind w:firstLine="0"/>
        <w:rPr>
          <w:rFonts w:eastAsia="Andale Sans UI" w:cs="Times New Roman"/>
          <w:kern w:val="2"/>
          <w:sz w:val="24"/>
          <w:szCs w:val="24"/>
          <w:lang w:eastAsia="ar-SA"/>
        </w:rPr>
      </w:pPr>
      <w:r w:rsidRPr="00300781">
        <w:rPr>
          <w:rFonts w:eastAsia="Calibri" w:cs="Times New Roman"/>
          <w:sz w:val="24"/>
          <w:szCs w:val="24"/>
        </w:rPr>
        <w:t>2</w:t>
      </w:r>
      <w:proofErr w:type="gramStart"/>
      <w:r w:rsidRPr="00300781">
        <w:rPr>
          <w:rFonts w:eastAsia="Calibri" w:cs="Times New Roman"/>
          <w:sz w:val="24"/>
          <w:szCs w:val="24"/>
        </w:rPr>
        <w:t xml:space="preserve"> И</w:t>
      </w:r>
      <w:proofErr w:type="gramEnd"/>
      <w:r w:rsidRPr="00300781">
        <w:rPr>
          <w:rFonts w:eastAsia="Calibri" w:cs="Times New Roman"/>
          <w:sz w:val="24"/>
          <w:szCs w:val="24"/>
        </w:rPr>
        <w:t>спользуя матрицу БКГ, проведите анализ товарного портфеля предприятия и сформулируйте рекомендации.</w:t>
      </w:r>
    </w:p>
    <w:p w:rsidR="00300781" w:rsidRPr="0036187E" w:rsidRDefault="00300781" w:rsidP="00287E8E">
      <w:pPr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bookmarkStart w:id="0" w:name="_GoBack"/>
      <w:bookmarkEnd w:id="0"/>
    </w:p>
    <w:sectPr w:rsidR="00300781" w:rsidRPr="00361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07"/>
    <w:rsid w:val="001649B7"/>
    <w:rsid w:val="00230C07"/>
    <w:rsid w:val="00287E8E"/>
    <w:rsid w:val="00300781"/>
    <w:rsid w:val="00EA3954"/>
    <w:rsid w:val="00F3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E8E"/>
    <w:pPr>
      <w:spacing w:after="0" w:line="360" w:lineRule="auto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7E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E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E8E"/>
    <w:pPr>
      <w:spacing w:after="0" w:line="360" w:lineRule="auto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7E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E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>SPecialiST RePack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2019-10-22T16:00:00Z</dcterms:created>
  <dcterms:modified xsi:type="dcterms:W3CDTF">2019-10-31T21:00:00Z</dcterms:modified>
</cp:coreProperties>
</file>